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A2F6" w14:textId="6C1F6996" w:rsidR="00DE41B1" w:rsidRPr="00981A95" w:rsidRDefault="00AD670E" w:rsidP="00DE41B1">
      <w:pPr>
        <w:rPr>
          <w:b/>
          <w:sz w:val="32"/>
          <w:szCs w:val="32"/>
          <w:lang w:val="en-US"/>
        </w:rPr>
      </w:pPr>
      <w:bookmarkStart w:id="0" w:name="_GoBack"/>
      <w:bookmarkEnd w:id="0"/>
      <w:r w:rsidRPr="00981A95">
        <w:rPr>
          <w:b/>
          <w:sz w:val="32"/>
          <w:szCs w:val="32"/>
          <w:lang w:val="en-US"/>
        </w:rPr>
        <w:t xml:space="preserve">CEBES </w:t>
      </w:r>
      <w:r w:rsidR="00DE41B1" w:rsidRPr="00981A95">
        <w:rPr>
          <w:b/>
          <w:sz w:val="32"/>
          <w:szCs w:val="32"/>
          <w:lang w:val="en-US"/>
        </w:rPr>
        <w:t xml:space="preserve">– </w:t>
      </w:r>
      <w:r w:rsidR="00981A95" w:rsidRPr="00981A95">
        <w:rPr>
          <w:b/>
          <w:sz w:val="32"/>
          <w:szCs w:val="32"/>
          <w:lang w:val="en-US"/>
        </w:rPr>
        <w:t>Appendix</w:t>
      </w:r>
      <w:r w:rsidR="0019416B" w:rsidRPr="00981A95">
        <w:rPr>
          <w:b/>
          <w:sz w:val="32"/>
          <w:szCs w:val="32"/>
          <w:lang w:val="en-US"/>
        </w:rPr>
        <w:t xml:space="preserve"> 3</w:t>
      </w:r>
    </w:p>
    <w:p w14:paraId="783C5F4D" w14:textId="77777777" w:rsidR="00963136" w:rsidRPr="00981A95" w:rsidRDefault="00963136">
      <w:pPr>
        <w:rPr>
          <w:lang w:val="en-US"/>
        </w:rPr>
      </w:pPr>
    </w:p>
    <w:p w14:paraId="3F21060F" w14:textId="4A799512" w:rsidR="00DE41B1" w:rsidRPr="00981A95" w:rsidRDefault="00981A95" w:rsidP="00981A95">
      <w:pPr>
        <w:shd w:val="clear" w:color="auto" w:fill="D9D9D9" w:themeFill="background1" w:themeFillShade="D9"/>
        <w:rPr>
          <w:lang w:val="en-US"/>
        </w:rPr>
      </w:pPr>
      <w:r w:rsidRPr="00981A95">
        <w:rPr>
          <w:lang w:val="en-US"/>
        </w:rPr>
        <w:t>Below, you find explanations regarding the CEBES Review Board (CRB)</w:t>
      </w:r>
      <w:r w:rsidR="00DE41B1" w:rsidRPr="00981A95">
        <w:rPr>
          <w:lang w:val="en-US"/>
        </w:rPr>
        <w:t>.</w:t>
      </w:r>
    </w:p>
    <w:p w14:paraId="70F2354E" w14:textId="77777777" w:rsidR="00DE41B1" w:rsidRPr="00981A95" w:rsidRDefault="00DE41B1">
      <w:pPr>
        <w:rPr>
          <w:lang w:val="en-US"/>
        </w:rPr>
      </w:pPr>
    </w:p>
    <w:p w14:paraId="3558AD3B" w14:textId="25FA742C" w:rsidR="00981A95" w:rsidRDefault="00981A95">
      <w:pPr>
        <w:rPr>
          <w:lang w:val="en-US"/>
        </w:rPr>
      </w:pPr>
      <w:r>
        <w:rPr>
          <w:lang w:val="en-US"/>
        </w:rPr>
        <w:t>The Review Board that is operative in the CEBES procedure works along the following principles:</w:t>
      </w:r>
    </w:p>
    <w:p w14:paraId="14477741" w14:textId="2374F45E" w:rsidR="00981A95" w:rsidRDefault="00981A95" w:rsidP="00C355F1">
      <w:pPr>
        <w:pStyle w:val="Listenabsatz"/>
        <w:numPr>
          <w:ilvl w:val="0"/>
          <w:numId w:val="1"/>
        </w:numPr>
        <w:rPr>
          <w:lang w:val="en-US"/>
        </w:rPr>
      </w:pPr>
      <w:r w:rsidRPr="00981A95">
        <w:rPr>
          <w:lang w:val="en-US"/>
        </w:rPr>
        <w:t xml:space="preserve">A major aim </w:t>
      </w:r>
      <w:r>
        <w:rPr>
          <w:lang w:val="en-US"/>
        </w:rPr>
        <w:t xml:space="preserve">of CEBES </w:t>
      </w:r>
      <w:r w:rsidRPr="00981A95">
        <w:rPr>
          <w:lang w:val="en-US"/>
        </w:rPr>
        <w:t>is to ensu</w:t>
      </w:r>
      <w:r>
        <w:rPr>
          <w:lang w:val="en-US"/>
        </w:rPr>
        <w:t>re and improve the methodology</w:t>
      </w:r>
      <w:r w:rsidRPr="00981A95">
        <w:rPr>
          <w:lang w:val="en-US"/>
        </w:rPr>
        <w:t xml:space="preserve"> and the </w:t>
      </w:r>
      <w:r>
        <w:rPr>
          <w:lang w:val="en-US"/>
        </w:rPr>
        <w:t>advertence of eth</w:t>
      </w:r>
      <w:r>
        <w:rPr>
          <w:lang w:val="en-US"/>
        </w:rPr>
        <w:t>i</w:t>
      </w:r>
      <w:r>
        <w:rPr>
          <w:lang w:val="en-US"/>
        </w:rPr>
        <w:t>cal issues associated with</w:t>
      </w:r>
      <w:r w:rsidRPr="00981A95">
        <w:rPr>
          <w:lang w:val="en-US"/>
        </w:rPr>
        <w:t xml:space="preserve"> empirical studies</w:t>
      </w:r>
      <w:r>
        <w:rPr>
          <w:lang w:val="en-US"/>
        </w:rPr>
        <w:t xml:space="preserve"> that do not need mandatory authorization a</w:t>
      </w:r>
      <w:r>
        <w:rPr>
          <w:lang w:val="en-US"/>
        </w:rPr>
        <w:t>c</w:t>
      </w:r>
      <w:r>
        <w:rPr>
          <w:lang w:val="en-US"/>
        </w:rPr>
        <w:t>cording to the Human Research Act. In this way, the principal investigators also can co</w:t>
      </w:r>
      <w:r>
        <w:rPr>
          <w:lang w:val="en-US"/>
        </w:rPr>
        <w:t>m</w:t>
      </w:r>
      <w:r>
        <w:rPr>
          <w:lang w:val="en-US"/>
        </w:rPr>
        <w:t>municate when publishing the results of a study that an ethical review process has been fo</w:t>
      </w:r>
      <w:r>
        <w:rPr>
          <w:lang w:val="en-US"/>
        </w:rPr>
        <w:t>l</w:t>
      </w:r>
      <w:r>
        <w:rPr>
          <w:lang w:val="en-US"/>
        </w:rPr>
        <w:t>lowed. (Usually, the following quote is used: “</w:t>
      </w:r>
      <w:r w:rsidRPr="00981A95">
        <w:rPr>
          <w:lang w:val="en-US"/>
        </w:rPr>
        <w:t xml:space="preserve">The study has been approved according to the ethical review process of the medical faculty of the University of Zurich (see </w:t>
      </w:r>
      <w:r w:rsidR="00C355F1" w:rsidRPr="00C355F1">
        <w:rPr>
          <w:lang w:val="en-US"/>
        </w:rPr>
        <w:t>http://www.ethik.uzh.ch/ibme/cebes_en.html</w:t>
      </w:r>
      <w:r w:rsidRPr="00981A95">
        <w:rPr>
          <w:lang w:val="en-US"/>
        </w:rPr>
        <w:t xml:space="preserve"> for details).</w:t>
      </w:r>
      <w:r>
        <w:rPr>
          <w:lang w:val="en-US"/>
        </w:rPr>
        <w:t>”).</w:t>
      </w:r>
    </w:p>
    <w:p w14:paraId="074E544C" w14:textId="4392B99E" w:rsidR="00981A95" w:rsidRDefault="00981A95" w:rsidP="00981A95">
      <w:pPr>
        <w:pStyle w:val="Listenabsatz"/>
        <w:rPr>
          <w:lang w:val="en-US"/>
        </w:rPr>
      </w:pPr>
    </w:p>
    <w:p w14:paraId="01DBD519" w14:textId="4B5751CD" w:rsidR="00C14767" w:rsidRDefault="00981A95" w:rsidP="00981A95">
      <w:pPr>
        <w:pStyle w:val="Listenabsatz"/>
        <w:numPr>
          <w:ilvl w:val="0"/>
          <w:numId w:val="1"/>
        </w:numPr>
        <w:rPr>
          <w:lang w:val="en-US"/>
        </w:rPr>
      </w:pPr>
      <w:r>
        <w:rPr>
          <w:lang w:val="en-US"/>
        </w:rPr>
        <w:t>The CRB consists of 3-5 experts that have completed a PhD (or MD) and that have experien</w:t>
      </w:r>
      <w:r>
        <w:rPr>
          <w:lang w:val="en-US"/>
        </w:rPr>
        <w:t>c</w:t>
      </w:r>
      <w:r>
        <w:rPr>
          <w:lang w:val="en-US"/>
        </w:rPr>
        <w:t>es both in empirical research and in ethics. The experts usually are recruited from the me</w:t>
      </w:r>
      <w:r>
        <w:rPr>
          <w:lang w:val="en-US"/>
        </w:rPr>
        <w:t>m</w:t>
      </w:r>
      <w:r>
        <w:rPr>
          <w:lang w:val="en-US"/>
        </w:rPr>
        <w:t xml:space="preserve">bers or affiliated research fellows of the </w:t>
      </w:r>
      <w:r w:rsidRPr="00981A95">
        <w:rPr>
          <w:lang w:val="en-US"/>
        </w:rPr>
        <w:t>Institute for Biomedical Ethics and History of Med</w:t>
      </w:r>
      <w:r w:rsidRPr="00981A95">
        <w:rPr>
          <w:lang w:val="en-US"/>
        </w:rPr>
        <w:t>i</w:t>
      </w:r>
      <w:r w:rsidRPr="00981A95">
        <w:rPr>
          <w:lang w:val="en-US"/>
        </w:rPr>
        <w:t>cine</w:t>
      </w:r>
      <w:r>
        <w:rPr>
          <w:lang w:val="en-US"/>
        </w:rPr>
        <w:t xml:space="preserve"> </w:t>
      </w:r>
      <w:r w:rsidR="00C14767">
        <w:rPr>
          <w:lang w:val="en-US"/>
        </w:rPr>
        <w:t xml:space="preserve">(IBME) </w:t>
      </w:r>
      <w:r>
        <w:rPr>
          <w:lang w:val="en-US"/>
        </w:rPr>
        <w:t>of the University of Zurich, but they may also be recruited from other institutes of the University of Zurich.</w:t>
      </w:r>
    </w:p>
    <w:p w14:paraId="0D812B06" w14:textId="77777777" w:rsidR="00C14767" w:rsidRPr="00C14767" w:rsidRDefault="00C14767" w:rsidP="00C14767">
      <w:pPr>
        <w:pStyle w:val="Listenabsatz"/>
        <w:rPr>
          <w:lang w:val="en-US"/>
        </w:rPr>
      </w:pPr>
    </w:p>
    <w:p w14:paraId="63048C79" w14:textId="64632A36" w:rsidR="00981A95" w:rsidRDefault="00C14767" w:rsidP="00981A95">
      <w:pPr>
        <w:pStyle w:val="Listenabsatz"/>
        <w:numPr>
          <w:ilvl w:val="0"/>
          <w:numId w:val="1"/>
        </w:numPr>
        <w:rPr>
          <w:lang w:val="en-US"/>
        </w:rPr>
      </w:pPr>
      <w:r>
        <w:rPr>
          <w:lang w:val="en-US"/>
        </w:rPr>
        <w:t xml:space="preserve">The members of the CRB as well as all relevant documents will be indicated on the website of </w:t>
      </w:r>
      <w:proofErr w:type="gramStart"/>
      <w:r>
        <w:rPr>
          <w:lang w:val="en-US"/>
        </w:rPr>
        <w:t>the</w:t>
      </w:r>
      <w:proofErr w:type="gramEnd"/>
      <w:r>
        <w:rPr>
          <w:lang w:val="en-US"/>
        </w:rPr>
        <w:t xml:space="preserve"> IBME.</w:t>
      </w:r>
      <w:r w:rsidR="00981A95">
        <w:rPr>
          <w:lang w:val="en-US"/>
        </w:rPr>
        <w:t xml:space="preserve"> </w:t>
      </w:r>
    </w:p>
    <w:p w14:paraId="00F9DA76" w14:textId="77777777" w:rsidR="00C14767" w:rsidRPr="00C14767" w:rsidRDefault="00C14767" w:rsidP="00C14767">
      <w:pPr>
        <w:pStyle w:val="Listenabsatz"/>
        <w:rPr>
          <w:lang w:val="en-US"/>
        </w:rPr>
      </w:pPr>
    </w:p>
    <w:p w14:paraId="6FEA0CCC" w14:textId="1A830D0B" w:rsidR="00C14767" w:rsidRDefault="00C14767" w:rsidP="00981A95">
      <w:pPr>
        <w:pStyle w:val="Listenabsatz"/>
        <w:numPr>
          <w:ilvl w:val="0"/>
          <w:numId w:val="1"/>
        </w:numPr>
        <w:rPr>
          <w:lang w:val="en-US"/>
        </w:rPr>
      </w:pPr>
      <w:r>
        <w:rPr>
          <w:lang w:val="en-US"/>
        </w:rPr>
        <w:t>Usually, only one member of the CRB is responsible for reviewing an application in detail, but it may consult other members if needed. The members of the CRB organize themselves r</w:t>
      </w:r>
      <w:r>
        <w:rPr>
          <w:lang w:val="en-US"/>
        </w:rPr>
        <w:t>e</w:t>
      </w:r>
      <w:r>
        <w:rPr>
          <w:lang w:val="en-US"/>
        </w:rPr>
        <w:t>garding who will check which application. If a CRB member is involved in one of the studies, it has to withdraw from reviewing this study.</w:t>
      </w:r>
    </w:p>
    <w:p w14:paraId="5611F1BB" w14:textId="77777777" w:rsidR="00C14767" w:rsidRPr="00C14767" w:rsidRDefault="00C14767" w:rsidP="00C14767">
      <w:pPr>
        <w:pStyle w:val="Listenabsatz"/>
        <w:rPr>
          <w:lang w:val="en-US"/>
        </w:rPr>
      </w:pPr>
    </w:p>
    <w:p w14:paraId="3098195E" w14:textId="54F266A0" w:rsidR="00C14767" w:rsidRDefault="00C14767" w:rsidP="00981A95">
      <w:pPr>
        <w:pStyle w:val="Listenabsatz"/>
        <w:numPr>
          <w:ilvl w:val="0"/>
          <w:numId w:val="1"/>
        </w:numPr>
        <w:rPr>
          <w:lang w:val="en-US"/>
        </w:rPr>
      </w:pPr>
      <w:r>
        <w:rPr>
          <w:lang w:val="en-US"/>
        </w:rPr>
        <w:t>The CRB can also evaluate studies of other institutes of the medical faculty beside the IBME that do not need mandatory authorization according to the Human Research Act.*</w:t>
      </w:r>
    </w:p>
    <w:p w14:paraId="413203EF" w14:textId="77777777" w:rsidR="00C14767" w:rsidRPr="00C14767" w:rsidRDefault="00C14767" w:rsidP="00C14767">
      <w:pPr>
        <w:pStyle w:val="Listenabsatz"/>
        <w:rPr>
          <w:lang w:val="en-US"/>
        </w:rPr>
      </w:pPr>
    </w:p>
    <w:p w14:paraId="229B7707" w14:textId="68CCF5F4" w:rsidR="00C14767" w:rsidRDefault="00C14767" w:rsidP="00981A95">
      <w:pPr>
        <w:pStyle w:val="Listenabsatz"/>
        <w:numPr>
          <w:ilvl w:val="0"/>
          <w:numId w:val="1"/>
        </w:numPr>
        <w:rPr>
          <w:lang w:val="en-US"/>
        </w:rPr>
      </w:pPr>
      <w:r>
        <w:rPr>
          <w:lang w:val="en-US"/>
        </w:rPr>
        <w:t>A copy of the CEBES checklists of all empirical studies that are conducted within the IBME will be archived (also the checklists of those studies that need mandatory authorization and those that are not evaluated by the CEBES review board).</w:t>
      </w:r>
    </w:p>
    <w:p w14:paraId="304B14FD" w14:textId="77777777" w:rsidR="00C14767" w:rsidRPr="00C14767" w:rsidRDefault="00C14767" w:rsidP="00C14767">
      <w:pPr>
        <w:pStyle w:val="Listenabsatz"/>
        <w:rPr>
          <w:lang w:val="en-US"/>
        </w:rPr>
      </w:pPr>
    </w:p>
    <w:p w14:paraId="7257E076" w14:textId="0DD795D3" w:rsidR="00C14767" w:rsidRDefault="00C14767" w:rsidP="00981A95">
      <w:pPr>
        <w:pStyle w:val="Listenabsatz"/>
        <w:numPr>
          <w:ilvl w:val="0"/>
          <w:numId w:val="1"/>
        </w:numPr>
        <w:rPr>
          <w:lang w:val="en-US"/>
        </w:rPr>
      </w:pPr>
      <w:r>
        <w:rPr>
          <w:lang w:val="en-US"/>
        </w:rPr>
        <w:t>The CRB organized annually a course in which the most important principles for ethically conducting empirical studies are conveyed to PhD students and other members of the IBME as well as to other interested parties.</w:t>
      </w:r>
    </w:p>
    <w:p w14:paraId="3B0B8C46" w14:textId="77777777" w:rsidR="00C14767" w:rsidRPr="00C14767" w:rsidRDefault="00C14767" w:rsidP="00C14767">
      <w:pPr>
        <w:pStyle w:val="Listenabsatz"/>
        <w:rPr>
          <w:lang w:val="en-US"/>
        </w:rPr>
      </w:pPr>
    </w:p>
    <w:p w14:paraId="1A048914" w14:textId="7B7A26AE" w:rsidR="00C14767" w:rsidRDefault="00C14767" w:rsidP="00981A95">
      <w:pPr>
        <w:pStyle w:val="Listenabsatz"/>
        <w:numPr>
          <w:ilvl w:val="0"/>
          <w:numId w:val="1"/>
        </w:numPr>
        <w:rPr>
          <w:lang w:val="en-US"/>
        </w:rPr>
      </w:pPr>
      <w:r>
        <w:rPr>
          <w:lang w:val="en-US"/>
        </w:rPr>
        <w:t>The CRB will build up a case inventory of all reviewed studies and will discuss borderline ca</w:t>
      </w:r>
      <w:r>
        <w:rPr>
          <w:lang w:val="en-US"/>
        </w:rPr>
        <w:t>s</w:t>
      </w:r>
      <w:r>
        <w:rPr>
          <w:lang w:val="en-US"/>
        </w:rPr>
        <w:t xml:space="preserve">es with the Cantonal Ethics Committee </w:t>
      </w:r>
      <w:r w:rsidR="00153B76">
        <w:rPr>
          <w:lang w:val="en-US"/>
        </w:rPr>
        <w:t>(KEK) in order to improve demarcation of studies that need and that don’t need mandatory authorization by the KEK.</w:t>
      </w:r>
    </w:p>
    <w:p w14:paraId="3FAEF5E9" w14:textId="77777777" w:rsidR="00153B76" w:rsidRPr="00153B76" w:rsidRDefault="00153B76" w:rsidP="00153B76">
      <w:pPr>
        <w:pStyle w:val="Listenabsatz"/>
        <w:rPr>
          <w:lang w:val="en-US"/>
        </w:rPr>
      </w:pPr>
    </w:p>
    <w:p w14:paraId="168B892D" w14:textId="0E60B4C5" w:rsidR="00954B08" w:rsidRPr="00153B76" w:rsidRDefault="00153B76" w:rsidP="00EE70C2">
      <w:pPr>
        <w:pStyle w:val="Listenabsatz"/>
        <w:numPr>
          <w:ilvl w:val="0"/>
          <w:numId w:val="1"/>
        </w:numPr>
        <w:rPr>
          <w:lang w:val="en-US"/>
        </w:rPr>
      </w:pPr>
      <w:r w:rsidRPr="00153B76">
        <w:rPr>
          <w:lang w:val="en-US"/>
        </w:rPr>
        <w:t>The CRB coordinates its procedures with similar institutions of the other faculties of the Un</w:t>
      </w:r>
      <w:r w:rsidRPr="00153B76">
        <w:rPr>
          <w:lang w:val="en-US"/>
        </w:rPr>
        <w:t>i</w:t>
      </w:r>
      <w:r w:rsidRPr="00153B76">
        <w:rPr>
          <w:lang w:val="en-US"/>
        </w:rPr>
        <w:t>versity of Zurich.</w:t>
      </w:r>
    </w:p>
    <w:p w14:paraId="5781962D" w14:textId="35055FE4" w:rsidR="00062B5D" w:rsidRPr="00153B76" w:rsidRDefault="00153B76" w:rsidP="00954B08">
      <w:pPr>
        <w:rPr>
          <w:lang w:val="en-US"/>
        </w:rPr>
      </w:pPr>
      <w:r w:rsidRPr="00153B76">
        <w:rPr>
          <w:sz w:val="16"/>
          <w:szCs w:val="16"/>
          <w:lang w:val="en-US"/>
        </w:rPr>
        <w:t>* In case that the CRB will be institutionalized further within the Medical Faculty of the University of Zurich, the issue of fees or other forms of compensation may be raised. This will be decided in coordination with the Dean of the Medical Faculty.</w:t>
      </w:r>
    </w:p>
    <w:sectPr w:rsidR="00062B5D" w:rsidRPr="00153B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3B05" w14:textId="77777777" w:rsidR="0009160D" w:rsidRDefault="0009160D" w:rsidP="00263E59">
      <w:pPr>
        <w:spacing w:after="0" w:line="240" w:lineRule="auto"/>
      </w:pPr>
      <w:r>
        <w:separator/>
      </w:r>
    </w:p>
  </w:endnote>
  <w:endnote w:type="continuationSeparator" w:id="0">
    <w:p w14:paraId="74BA5295" w14:textId="77777777" w:rsidR="0009160D" w:rsidRDefault="0009160D" w:rsidP="0026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D893" w14:textId="77777777" w:rsidR="00263E59" w:rsidRDefault="00263E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C7E97" w14:textId="77777777" w:rsidR="00263E59" w:rsidRDefault="00263E5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AF72" w14:textId="77777777" w:rsidR="00263E59" w:rsidRDefault="00263E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9DC0E" w14:textId="77777777" w:rsidR="0009160D" w:rsidRDefault="0009160D" w:rsidP="00263E59">
      <w:pPr>
        <w:spacing w:after="0" w:line="240" w:lineRule="auto"/>
      </w:pPr>
      <w:r>
        <w:separator/>
      </w:r>
    </w:p>
  </w:footnote>
  <w:footnote w:type="continuationSeparator" w:id="0">
    <w:p w14:paraId="714FD245" w14:textId="77777777" w:rsidR="0009160D" w:rsidRDefault="0009160D" w:rsidP="00263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308E" w14:textId="77777777" w:rsidR="00263E59" w:rsidRDefault="00263E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2004615110"/>
      <w:docPartObj>
        <w:docPartGallery w:val="Page Numbers (Top of Page)"/>
        <w:docPartUnique/>
      </w:docPartObj>
    </w:sdtPr>
    <w:sdtEndPr/>
    <w:sdtContent>
      <w:p w14:paraId="1012B334" w14:textId="2D75A2FB" w:rsidR="00263E59" w:rsidRPr="00263E59" w:rsidRDefault="00263E59" w:rsidP="00263E59">
        <w:pPr>
          <w:tabs>
            <w:tab w:val="center" w:pos="4536"/>
            <w:tab w:val="right" w:pos="9072"/>
          </w:tabs>
          <w:spacing w:after="0" w:line="240" w:lineRule="auto"/>
          <w:rPr>
            <w:rFonts w:ascii="Calibri" w:eastAsia="Calibri" w:hAnsi="Calibri" w:cs="Times New Roman"/>
            <w:sz w:val="18"/>
            <w:szCs w:val="18"/>
          </w:rPr>
        </w:pPr>
        <w:r w:rsidRPr="00263E59">
          <w:rPr>
            <w:rFonts w:ascii="Calibri" w:eastAsia="Calibri" w:hAnsi="Calibri" w:cs="Times New Roman"/>
            <w:sz w:val="18"/>
            <w:szCs w:val="18"/>
          </w:rPr>
          <w:t xml:space="preserve">CEBES – Appendix </w:t>
        </w:r>
        <w:r>
          <w:rPr>
            <w:rFonts w:ascii="Calibri" w:eastAsia="Calibri" w:hAnsi="Calibri" w:cs="Times New Roman"/>
            <w:sz w:val="18"/>
            <w:szCs w:val="18"/>
          </w:rPr>
          <w:t>3</w:t>
        </w:r>
        <w:r w:rsidRPr="00263E59">
          <w:rPr>
            <w:rFonts w:ascii="Calibri" w:eastAsia="Calibri" w:hAnsi="Calibri" w:cs="Times New Roman"/>
            <w:sz w:val="18"/>
            <w:szCs w:val="18"/>
          </w:rPr>
          <w:t xml:space="preserve">, </w:t>
        </w:r>
        <w:proofErr w:type="spellStart"/>
        <w:r w:rsidR="00F000A5">
          <w:rPr>
            <w:rFonts w:ascii="Calibri" w:eastAsia="Calibri" w:hAnsi="Calibri" w:cs="Times New Roman"/>
            <w:sz w:val="18"/>
            <w:szCs w:val="18"/>
          </w:rPr>
          <w:t>published</w:t>
        </w:r>
        <w:proofErr w:type="spellEnd"/>
        <w:r w:rsidR="00F000A5">
          <w:rPr>
            <w:rFonts w:ascii="Calibri" w:eastAsia="Calibri" w:hAnsi="Calibri" w:cs="Times New Roman"/>
            <w:sz w:val="18"/>
            <w:szCs w:val="18"/>
          </w:rPr>
          <w:t xml:space="preserve"> </w:t>
        </w:r>
        <w:proofErr w:type="spellStart"/>
        <w:r w:rsidRPr="00263E59">
          <w:rPr>
            <w:rFonts w:ascii="Calibri" w:eastAsia="Calibri" w:hAnsi="Calibri" w:cs="Times New Roman"/>
            <w:sz w:val="18"/>
            <w:szCs w:val="18"/>
          </w:rPr>
          <w:t>version</w:t>
        </w:r>
        <w:proofErr w:type="spellEnd"/>
        <w:r w:rsidRPr="00263E59">
          <w:rPr>
            <w:rFonts w:ascii="Calibri" w:eastAsia="Calibri" w:hAnsi="Calibri" w:cs="Times New Roman"/>
            <w:sz w:val="18"/>
            <w:szCs w:val="18"/>
          </w:rPr>
          <w:t xml:space="preserve"> </w:t>
        </w:r>
        <w:r w:rsidR="00F000A5">
          <w:rPr>
            <w:rFonts w:ascii="Calibri" w:eastAsia="Calibri" w:hAnsi="Calibri" w:cs="Times New Roman"/>
            <w:sz w:val="18"/>
            <w:szCs w:val="18"/>
          </w:rPr>
          <w:t>(</w:t>
        </w:r>
        <w:r w:rsidRPr="00263E59">
          <w:rPr>
            <w:rFonts w:ascii="Calibri" w:eastAsia="Calibri" w:hAnsi="Calibri" w:cs="Times New Roman"/>
            <w:sz w:val="18"/>
            <w:szCs w:val="18"/>
          </w:rPr>
          <w:t>0</w:t>
        </w:r>
        <w:r w:rsidR="00F000A5">
          <w:rPr>
            <w:rFonts w:ascii="Calibri" w:eastAsia="Calibri" w:hAnsi="Calibri" w:cs="Times New Roman"/>
            <w:sz w:val="18"/>
            <w:szCs w:val="18"/>
          </w:rPr>
          <w:t>4</w:t>
        </w:r>
        <w:r w:rsidRPr="00263E59">
          <w:rPr>
            <w:rFonts w:ascii="Calibri" w:eastAsia="Calibri" w:hAnsi="Calibri" w:cs="Times New Roman"/>
            <w:sz w:val="18"/>
            <w:szCs w:val="18"/>
          </w:rPr>
          <w:t>.0</w:t>
        </w:r>
        <w:r w:rsidR="00F000A5">
          <w:rPr>
            <w:rFonts w:ascii="Calibri" w:eastAsia="Calibri" w:hAnsi="Calibri" w:cs="Times New Roman"/>
            <w:sz w:val="18"/>
            <w:szCs w:val="18"/>
          </w:rPr>
          <w:t>1</w:t>
        </w:r>
        <w:r w:rsidRPr="00263E59">
          <w:rPr>
            <w:rFonts w:ascii="Calibri" w:eastAsia="Calibri" w:hAnsi="Calibri" w:cs="Times New Roman"/>
            <w:sz w:val="18"/>
            <w:szCs w:val="18"/>
          </w:rPr>
          <w:t>.201</w:t>
        </w:r>
        <w:r w:rsidR="00F000A5">
          <w:rPr>
            <w:rFonts w:ascii="Calibri" w:eastAsia="Calibri" w:hAnsi="Calibri" w:cs="Times New Roman"/>
            <w:sz w:val="18"/>
            <w:szCs w:val="18"/>
          </w:rPr>
          <w:t>6)</w:t>
        </w:r>
        <w:r w:rsidRPr="00263E59">
          <w:rPr>
            <w:rFonts w:ascii="Calibri" w:eastAsia="Calibri" w:hAnsi="Calibri" w:cs="Times New Roman"/>
            <w:sz w:val="18"/>
            <w:szCs w:val="18"/>
          </w:rPr>
          <w:tab/>
        </w:r>
        <w:r w:rsidRPr="00263E59">
          <w:rPr>
            <w:rFonts w:ascii="Calibri" w:eastAsia="Calibri" w:hAnsi="Calibri" w:cs="Times New Roman"/>
            <w:sz w:val="18"/>
            <w:szCs w:val="18"/>
          </w:rPr>
          <w:tab/>
        </w:r>
        <w:r w:rsidRPr="00263E59">
          <w:rPr>
            <w:rFonts w:ascii="Calibri" w:eastAsia="Calibri" w:hAnsi="Calibri" w:cs="Times New Roman"/>
            <w:sz w:val="18"/>
            <w:szCs w:val="18"/>
          </w:rPr>
          <w:fldChar w:fldCharType="begin"/>
        </w:r>
        <w:r w:rsidRPr="00263E59">
          <w:rPr>
            <w:rFonts w:ascii="Calibri" w:eastAsia="Calibri" w:hAnsi="Calibri" w:cs="Times New Roman"/>
            <w:sz w:val="18"/>
            <w:szCs w:val="18"/>
          </w:rPr>
          <w:instrText>PAGE   \* MERGEFORMAT</w:instrText>
        </w:r>
        <w:r w:rsidRPr="00263E59">
          <w:rPr>
            <w:rFonts w:ascii="Calibri" w:eastAsia="Calibri" w:hAnsi="Calibri" w:cs="Times New Roman"/>
            <w:sz w:val="18"/>
            <w:szCs w:val="18"/>
          </w:rPr>
          <w:fldChar w:fldCharType="separate"/>
        </w:r>
        <w:r w:rsidR="00F000A5" w:rsidRPr="00F000A5">
          <w:rPr>
            <w:rFonts w:ascii="Calibri" w:eastAsia="Calibri" w:hAnsi="Calibri" w:cs="Times New Roman"/>
            <w:noProof/>
            <w:sz w:val="18"/>
            <w:szCs w:val="18"/>
            <w:lang w:val="de-DE"/>
          </w:rPr>
          <w:t>1</w:t>
        </w:r>
        <w:r w:rsidRPr="00263E59">
          <w:rPr>
            <w:rFonts w:ascii="Calibri" w:eastAsia="Calibri" w:hAnsi="Calibri" w:cs="Times New Roman"/>
            <w:sz w:val="18"/>
            <w:szCs w:val="18"/>
          </w:rPr>
          <w:fldChar w:fldCharType="end"/>
        </w:r>
      </w:p>
    </w:sdtContent>
  </w:sdt>
  <w:p w14:paraId="72227D14" w14:textId="77777777" w:rsidR="00263E59" w:rsidRDefault="00263E5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5283" w14:textId="77777777" w:rsidR="00263E59" w:rsidRDefault="00263E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61231"/>
    <w:multiLevelType w:val="hybridMultilevel"/>
    <w:tmpl w:val="F90AC206"/>
    <w:lvl w:ilvl="0" w:tplc="8FF8872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B6"/>
    <w:rsid w:val="00011191"/>
    <w:rsid w:val="00062B5D"/>
    <w:rsid w:val="0009160D"/>
    <w:rsid w:val="00153B76"/>
    <w:rsid w:val="0019416B"/>
    <w:rsid w:val="00263E59"/>
    <w:rsid w:val="004531BE"/>
    <w:rsid w:val="00475D0E"/>
    <w:rsid w:val="00491CC3"/>
    <w:rsid w:val="004D3490"/>
    <w:rsid w:val="008B2C45"/>
    <w:rsid w:val="00954B08"/>
    <w:rsid w:val="00963136"/>
    <w:rsid w:val="00981A95"/>
    <w:rsid w:val="00A5350D"/>
    <w:rsid w:val="00A83EB6"/>
    <w:rsid w:val="00AD670E"/>
    <w:rsid w:val="00B5678C"/>
    <w:rsid w:val="00C14767"/>
    <w:rsid w:val="00C355F1"/>
    <w:rsid w:val="00D56A44"/>
    <w:rsid w:val="00DE41B1"/>
    <w:rsid w:val="00E9015B"/>
    <w:rsid w:val="00F000A5"/>
    <w:rsid w:val="00F3597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D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1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416B"/>
    <w:pPr>
      <w:ind w:left="720"/>
      <w:contextualSpacing/>
    </w:pPr>
  </w:style>
  <w:style w:type="paragraph" w:styleId="Sprechblasentext">
    <w:name w:val="Balloon Text"/>
    <w:basedOn w:val="Standard"/>
    <w:link w:val="SprechblasentextZchn"/>
    <w:uiPriority w:val="99"/>
    <w:semiHidden/>
    <w:unhideWhenUsed/>
    <w:rsid w:val="008B2C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2C45"/>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62B5D"/>
    <w:rPr>
      <w:sz w:val="18"/>
      <w:szCs w:val="18"/>
    </w:rPr>
  </w:style>
  <w:style w:type="paragraph" w:styleId="Kommentartext">
    <w:name w:val="annotation text"/>
    <w:basedOn w:val="Standard"/>
    <w:link w:val="KommentartextZchn"/>
    <w:uiPriority w:val="99"/>
    <w:semiHidden/>
    <w:unhideWhenUsed/>
    <w:rsid w:val="00062B5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62B5D"/>
    <w:rPr>
      <w:sz w:val="24"/>
      <w:szCs w:val="24"/>
    </w:rPr>
  </w:style>
  <w:style w:type="paragraph" w:styleId="Kommentarthema">
    <w:name w:val="annotation subject"/>
    <w:basedOn w:val="Kommentartext"/>
    <w:next w:val="Kommentartext"/>
    <w:link w:val="KommentarthemaZchn"/>
    <w:uiPriority w:val="99"/>
    <w:semiHidden/>
    <w:unhideWhenUsed/>
    <w:rsid w:val="00062B5D"/>
    <w:rPr>
      <w:b/>
      <w:bCs/>
      <w:sz w:val="20"/>
      <w:szCs w:val="20"/>
    </w:rPr>
  </w:style>
  <w:style w:type="character" w:customStyle="1" w:styleId="KommentarthemaZchn">
    <w:name w:val="Kommentarthema Zchn"/>
    <w:basedOn w:val="KommentartextZchn"/>
    <w:link w:val="Kommentarthema"/>
    <w:uiPriority w:val="99"/>
    <w:semiHidden/>
    <w:rsid w:val="00062B5D"/>
    <w:rPr>
      <w:b/>
      <w:bCs/>
      <w:sz w:val="20"/>
      <w:szCs w:val="20"/>
    </w:rPr>
  </w:style>
  <w:style w:type="paragraph" w:styleId="Kopfzeile">
    <w:name w:val="header"/>
    <w:basedOn w:val="Standard"/>
    <w:link w:val="KopfzeileZchn"/>
    <w:uiPriority w:val="99"/>
    <w:unhideWhenUsed/>
    <w:rsid w:val="00263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E59"/>
  </w:style>
  <w:style w:type="paragraph" w:styleId="Fuzeile">
    <w:name w:val="footer"/>
    <w:basedOn w:val="Standard"/>
    <w:link w:val="FuzeileZchn"/>
    <w:uiPriority w:val="99"/>
    <w:unhideWhenUsed/>
    <w:rsid w:val="00263E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1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416B"/>
    <w:pPr>
      <w:ind w:left="720"/>
      <w:contextualSpacing/>
    </w:pPr>
  </w:style>
  <w:style w:type="paragraph" w:styleId="Sprechblasentext">
    <w:name w:val="Balloon Text"/>
    <w:basedOn w:val="Standard"/>
    <w:link w:val="SprechblasentextZchn"/>
    <w:uiPriority w:val="99"/>
    <w:semiHidden/>
    <w:unhideWhenUsed/>
    <w:rsid w:val="008B2C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2C45"/>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62B5D"/>
    <w:rPr>
      <w:sz w:val="18"/>
      <w:szCs w:val="18"/>
    </w:rPr>
  </w:style>
  <w:style w:type="paragraph" w:styleId="Kommentartext">
    <w:name w:val="annotation text"/>
    <w:basedOn w:val="Standard"/>
    <w:link w:val="KommentartextZchn"/>
    <w:uiPriority w:val="99"/>
    <w:semiHidden/>
    <w:unhideWhenUsed/>
    <w:rsid w:val="00062B5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62B5D"/>
    <w:rPr>
      <w:sz w:val="24"/>
      <w:szCs w:val="24"/>
    </w:rPr>
  </w:style>
  <w:style w:type="paragraph" w:styleId="Kommentarthema">
    <w:name w:val="annotation subject"/>
    <w:basedOn w:val="Kommentartext"/>
    <w:next w:val="Kommentartext"/>
    <w:link w:val="KommentarthemaZchn"/>
    <w:uiPriority w:val="99"/>
    <w:semiHidden/>
    <w:unhideWhenUsed/>
    <w:rsid w:val="00062B5D"/>
    <w:rPr>
      <w:b/>
      <w:bCs/>
      <w:sz w:val="20"/>
      <w:szCs w:val="20"/>
    </w:rPr>
  </w:style>
  <w:style w:type="character" w:customStyle="1" w:styleId="KommentarthemaZchn">
    <w:name w:val="Kommentarthema Zchn"/>
    <w:basedOn w:val="KommentartextZchn"/>
    <w:link w:val="Kommentarthema"/>
    <w:uiPriority w:val="99"/>
    <w:semiHidden/>
    <w:rsid w:val="00062B5D"/>
    <w:rPr>
      <w:b/>
      <w:bCs/>
      <w:sz w:val="20"/>
      <w:szCs w:val="20"/>
    </w:rPr>
  </w:style>
  <w:style w:type="paragraph" w:styleId="Kopfzeile">
    <w:name w:val="header"/>
    <w:basedOn w:val="Standard"/>
    <w:link w:val="KopfzeileZchn"/>
    <w:uiPriority w:val="99"/>
    <w:unhideWhenUsed/>
    <w:rsid w:val="00263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E59"/>
  </w:style>
  <w:style w:type="paragraph" w:styleId="Fuzeile">
    <w:name w:val="footer"/>
    <w:basedOn w:val="Standard"/>
    <w:link w:val="FuzeileZchn"/>
    <w:uiPriority w:val="99"/>
    <w:unhideWhenUsed/>
    <w:rsid w:val="00263E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499">
      <w:bodyDiv w:val="1"/>
      <w:marLeft w:val="0"/>
      <w:marRight w:val="0"/>
      <w:marTop w:val="0"/>
      <w:marBottom w:val="0"/>
      <w:divBdr>
        <w:top w:val="none" w:sz="0" w:space="0" w:color="auto"/>
        <w:left w:val="none" w:sz="0" w:space="0" w:color="auto"/>
        <w:bottom w:val="none" w:sz="0" w:space="0" w:color="auto"/>
        <w:right w:val="none" w:sz="0" w:space="0" w:color="auto"/>
      </w:divBdr>
    </w:div>
    <w:div w:id="465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dc:creator>
  <cp:lastModifiedBy>Markus</cp:lastModifiedBy>
  <cp:revision>6</cp:revision>
  <dcterms:created xsi:type="dcterms:W3CDTF">2014-12-03T15:03:00Z</dcterms:created>
  <dcterms:modified xsi:type="dcterms:W3CDTF">2016-01-04T08:33:00Z</dcterms:modified>
</cp:coreProperties>
</file>